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602E" w14:textId="058BD312" w:rsidR="00822265" w:rsidRPr="00E24F48" w:rsidRDefault="00822265" w:rsidP="00822265">
      <w:pPr>
        <w:jc w:val="center"/>
        <w:rPr>
          <w:b/>
          <w:bCs/>
        </w:rPr>
      </w:pPr>
      <w:r w:rsidRPr="00E24F48">
        <w:rPr>
          <w:b/>
          <w:bCs/>
        </w:rPr>
        <w:t xml:space="preserve">ПРОЕКТ РЕШЕНИЯ ВНЕОЧЕРЕДНОГО ОБЩЕГО СОБРАНИЯ АКЦИОНЕРОВ АКЦИОНЕРНОГО ОБЩЕСТВА «ПСКОВСКИЙ ЭЛЕКТРОМАШИНОСТРОИТЕЛЬНЫЙ </w:t>
      </w:r>
      <w:proofErr w:type="gramStart"/>
      <w:r w:rsidRPr="00E24F48">
        <w:rPr>
          <w:b/>
          <w:bCs/>
        </w:rPr>
        <w:t>ЗАВОД»  (</w:t>
      </w:r>
      <w:proofErr w:type="gramEnd"/>
      <w:r w:rsidRPr="00E24F48">
        <w:rPr>
          <w:b/>
          <w:bCs/>
        </w:rPr>
        <w:t>АО ПЭМЗ) 01.08.2024</w:t>
      </w:r>
    </w:p>
    <w:p w14:paraId="214A3821" w14:textId="77777777" w:rsidR="00822265" w:rsidRPr="00E24F48" w:rsidRDefault="00822265" w:rsidP="00AC7DEA">
      <w:pPr>
        <w:jc w:val="both"/>
        <w:rPr>
          <w:bCs/>
        </w:rPr>
      </w:pPr>
      <w:r w:rsidRPr="00E24F48">
        <w:rPr>
          <w:b/>
          <w:bCs/>
        </w:rPr>
        <w:t>Вопрос № 1 повестки дня</w:t>
      </w:r>
      <w:proofErr w:type="gramStart"/>
      <w:r w:rsidRPr="00E24F48">
        <w:rPr>
          <w:b/>
          <w:bCs/>
        </w:rPr>
        <w:t>:</w:t>
      </w:r>
      <w:r w:rsidRPr="00E24F48">
        <w:t xml:space="preserve"> </w:t>
      </w:r>
      <w:r w:rsidRPr="00E24F48">
        <w:rPr>
          <w:bCs/>
        </w:rPr>
        <w:t>Об</w:t>
      </w:r>
      <w:proofErr w:type="gramEnd"/>
      <w:r w:rsidRPr="00E24F48">
        <w:rPr>
          <w:bCs/>
        </w:rPr>
        <w:t xml:space="preserve"> одобрении сделки, в совершении которой имеется заинтересованность</w:t>
      </w:r>
      <w:r w:rsidRPr="00E24F48">
        <w:t xml:space="preserve"> - </w:t>
      </w:r>
      <w:r w:rsidRPr="00E24F48">
        <w:rPr>
          <w:bCs/>
        </w:rPr>
        <w:t>предоставление поручительства «МОСКОВСКИЙ КРЕДИТНЫЙ БАНК» (публичное акционерное общество).</w:t>
      </w:r>
    </w:p>
    <w:p w14:paraId="18602C35" w14:textId="70D73F6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bookmarkStart w:id="0" w:name="_Hlk169860523"/>
      <w:r w:rsidRPr="00E24F48">
        <w:rPr>
          <w:rFonts w:cs="Times New Roman"/>
          <w:iCs/>
          <w:sz w:val="20"/>
          <w:szCs w:val="20"/>
        </w:rPr>
        <w:t>Одобрить</w:t>
      </w:r>
      <w:r w:rsidRPr="00E24F48">
        <w:rPr>
          <w:rFonts w:cs="Times New Roman"/>
          <w:sz w:val="20"/>
          <w:szCs w:val="20"/>
        </w:rPr>
        <w:t xml:space="preserve"> совершение Обществом сделки, в совершении которой имеется заинтересованность – по предоставлению поручительства «МОСКОВСКИЙ КРЕДИТНЫЙ БАНК» (публичное акционерное общество), в соответствии с которым Общество принимает на себя обязательство </w:t>
      </w:r>
      <w:r w:rsidRPr="00E24F48">
        <w:rPr>
          <w:rFonts w:cs="Times New Roman"/>
          <w:sz w:val="20"/>
          <w:szCs w:val="20"/>
          <w:lang w:val="x-none"/>
        </w:rPr>
        <w:t>солидарно с ООО "ТОРГОВЫЙ ДОМ "ТРАНС-АЛЬФА" (ИНН 3525125260, ОГРН 1033500052410)</w:t>
      </w:r>
      <w:r w:rsidRPr="00E24F48">
        <w:rPr>
          <w:rFonts w:cs="Times New Roman"/>
          <w:sz w:val="20"/>
          <w:szCs w:val="20"/>
        </w:rPr>
        <w:t>, именуемым в дальнейшем – Должник,</w:t>
      </w:r>
      <w:r w:rsidRPr="00E24F48">
        <w:rPr>
          <w:rFonts w:cs="Times New Roman"/>
          <w:sz w:val="20"/>
          <w:szCs w:val="20"/>
          <w:lang w:val="x-none"/>
        </w:rPr>
        <w:t xml:space="preserve"> в полном объеме отвечать перед </w:t>
      </w:r>
      <w:r w:rsidRPr="00E24F48">
        <w:rPr>
          <w:rFonts w:cs="Times New Roman"/>
          <w:sz w:val="20"/>
          <w:szCs w:val="20"/>
        </w:rPr>
        <w:t xml:space="preserve">«МОСКОВСКИЙ КРЕДИТНЫЙ БАНК» (публичное акционерное общество) </w:t>
      </w:r>
      <w:r w:rsidRPr="00E24F48">
        <w:rPr>
          <w:rFonts w:cs="Times New Roman"/>
          <w:sz w:val="20"/>
          <w:szCs w:val="20"/>
          <w:lang w:val="x-none"/>
        </w:rPr>
        <w:t xml:space="preserve">за </w:t>
      </w:r>
      <w:r w:rsidRPr="00E24F48">
        <w:rPr>
          <w:rFonts w:cs="Times New Roman"/>
          <w:sz w:val="20"/>
          <w:szCs w:val="20"/>
        </w:rPr>
        <w:t xml:space="preserve">надлежащее </w:t>
      </w:r>
      <w:r w:rsidRPr="00E24F48">
        <w:rPr>
          <w:rFonts w:cs="Times New Roman"/>
          <w:sz w:val="20"/>
          <w:szCs w:val="20"/>
          <w:lang w:val="x-none"/>
        </w:rPr>
        <w:t xml:space="preserve">исполнение Должником обязательств по </w:t>
      </w:r>
      <w:r w:rsidRPr="00E24F48">
        <w:rPr>
          <w:rFonts w:cs="Times New Roman"/>
          <w:sz w:val="20"/>
          <w:szCs w:val="20"/>
        </w:rPr>
        <w:t xml:space="preserve">Договору о выдаче банковской гарантии </w:t>
      </w:r>
      <w:r w:rsidRPr="00E24F48">
        <w:rPr>
          <w:rFonts w:cs="Times New Roman"/>
          <w:sz w:val="20"/>
          <w:szCs w:val="20"/>
          <w:lang w:val="x-none"/>
        </w:rPr>
        <w:t>№ M367380,</w:t>
      </w:r>
      <w:r w:rsidRPr="00E24F48">
        <w:rPr>
          <w:rFonts w:cs="Times New Roman"/>
          <w:b/>
          <w:i/>
          <w:iCs/>
          <w:sz w:val="20"/>
          <w:szCs w:val="20"/>
        </w:rPr>
        <w:t xml:space="preserve"> </w:t>
      </w:r>
      <w:r w:rsidRPr="00E24F48">
        <w:rPr>
          <w:rFonts w:cs="Times New Roman"/>
          <w:sz w:val="20"/>
          <w:szCs w:val="20"/>
          <w:lang w:val="x-none"/>
        </w:rPr>
        <w:t xml:space="preserve">заключенному </w:t>
      </w:r>
      <w:r w:rsidRPr="00E24F48">
        <w:rPr>
          <w:rFonts w:cs="Times New Roman"/>
          <w:sz w:val="20"/>
          <w:szCs w:val="20"/>
        </w:rPr>
        <w:t xml:space="preserve">между Должником и «МОСКОВСКИЙ КРЕДИТНЫЙ БАНК» (публичное акционерное общество) путем присоединения ДОЛЖНИКА к Правилам предоставления банковских гарантий в рамках экспресс-продуктов в ПАО «МОСКОВСКИЙ КРЕДИТНЫЙ БАНК», опубликованных на сайте в сети Интернет по адресу </w:t>
      </w:r>
      <w:hyperlink r:id="rId4" w:history="1">
        <w:r w:rsidRPr="00E24F48">
          <w:rPr>
            <w:rStyle w:val="ac"/>
            <w:rFonts w:cs="Times New Roman"/>
            <w:sz w:val="20"/>
            <w:szCs w:val="20"/>
          </w:rPr>
          <w:t>https://mkb.ru</w:t>
        </w:r>
      </w:hyperlink>
      <w:r w:rsidRPr="00E24F48">
        <w:rPr>
          <w:rFonts w:cs="Times New Roman"/>
          <w:sz w:val="20"/>
          <w:szCs w:val="20"/>
        </w:rPr>
        <w:t xml:space="preserve"> (далее - Договор о выдаче банковской гарантии) </w:t>
      </w:r>
      <w:r w:rsidRPr="00E24F48">
        <w:rPr>
          <w:rFonts w:cs="Times New Roman"/>
          <w:sz w:val="20"/>
          <w:szCs w:val="20"/>
          <w:lang w:val="x-none"/>
        </w:rPr>
        <w:t>на следующих условиях: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66"/>
      </w:tblGrid>
      <w:tr w:rsidR="00822265" w:rsidRPr="00E24F48" w14:paraId="55647A92" w14:textId="77777777" w:rsidTr="00EB4D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588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Сумма гарантии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CF3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230 196 600.00 (Двести тридцать миллионов сто девяносто шесть тысяч шестьсот) рублей 00 копеек</w:t>
            </w:r>
          </w:p>
        </w:tc>
      </w:tr>
      <w:tr w:rsidR="00822265" w:rsidRPr="00E24F48" w14:paraId="11E5FD2F" w14:textId="77777777" w:rsidTr="00EB4DE2">
        <w:trPr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1A25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 xml:space="preserve">Срок действия гарантии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E85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до «10» декабря 2024 г. включительно</w:t>
            </w:r>
          </w:p>
        </w:tc>
      </w:tr>
      <w:tr w:rsidR="00822265" w:rsidRPr="00E24F48" w14:paraId="092FF5A3" w14:textId="77777777" w:rsidTr="00EB4DE2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7E2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Бенефициар</w:t>
            </w:r>
          </w:p>
          <w:p w14:paraId="7E5141B3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FC0" w14:textId="77777777" w:rsidR="00822265" w:rsidRPr="00E24F48" w:rsidRDefault="00822265" w:rsidP="0082226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E24F48">
              <w:rPr>
                <w:rFonts w:cs="Times New Roman"/>
                <w:b/>
                <w:i/>
                <w:sz w:val="20"/>
                <w:szCs w:val="20"/>
              </w:rPr>
              <w:t>ГУП СК "КРАЙТРАНС"</w:t>
            </w:r>
            <w:r w:rsidRPr="00E24F48">
              <w:rPr>
                <w:rFonts w:cs="Times New Roman"/>
                <w:b/>
                <w:i/>
                <w:sz w:val="20"/>
                <w:szCs w:val="20"/>
              </w:rPr>
              <w:tab/>
            </w:r>
          </w:p>
        </w:tc>
      </w:tr>
      <w:tr w:rsidR="00822265" w:rsidRPr="00E24F48" w14:paraId="62480F02" w14:textId="77777777" w:rsidTr="00EB4DE2">
        <w:trPr>
          <w:trHeight w:val="5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1A20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  <w:lang w:val="x-none"/>
              </w:rPr>
              <w:t xml:space="preserve">В обеспечение </w:t>
            </w:r>
            <w:r w:rsidRPr="00E24F48">
              <w:rPr>
                <w:rFonts w:cs="Times New Roman"/>
                <w:i/>
                <w:sz w:val="20"/>
                <w:szCs w:val="20"/>
              </w:rPr>
              <w:t>следующего</w:t>
            </w:r>
            <w:r w:rsidRPr="00E24F48">
              <w:rPr>
                <w:rFonts w:cs="Times New Roman"/>
                <w:i/>
                <w:sz w:val="20"/>
                <w:szCs w:val="20"/>
                <w:lang w:val="x-none"/>
              </w:rPr>
              <w:t xml:space="preserve"> обязательст</w:t>
            </w:r>
            <w:r w:rsidRPr="00E24F48">
              <w:rPr>
                <w:rFonts w:cs="Times New Roman"/>
                <w:i/>
                <w:sz w:val="20"/>
                <w:szCs w:val="20"/>
              </w:rPr>
              <w:t>ва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208" w14:textId="77777777" w:rsidR="00822265" w:rsidRPr="00E24F48" w:rsidRDefault="00822265" w:rsidP="0082226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E24F48">
              <w:rPr>
                <w:rFonts w:cs="Times New Roman"/>
                <w:b/>
                <w:i/>
                <w:sz w:val="20"/>
                <w:szCs w:val="20"/>
              </w:rPr>
              <w:t>Обеспечение исполнения обязательств по контракту</w:t>
            </w:r>
          </w:p>
          <w:p w14:paraId="7ABCE6E3" w14:textId="77777777" w:rsidR="00822265" w:rsidRPr="00E24F48" w:rsidRDefault="00822265" w:rsidP="0082226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E24F48">
              <w:rPr>
                <w:rFonts w:cs="Times New Roman"/>
                <w:b/>
                <w:i/>
                <w:sz w:val="20"/>
                <w:szCs w:val="20"/>
              </w:rPr>
              <w:t>Предмет контракта / закупки</w:t>
            </w:r>
          </w:p>
          <w:p w14:paraId="3BF28794" w14:textId="77777777" w:rsidR="00822265" w:rsidRPr="00E24F48" w:rsidRDefault="00822265" w:rsidP="0082226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E24F48">
              <w:rPr>
                <w:rFonts w:cs="Times New Roman"/>
                <w:b/>
                <w:i/>
                <w:sz w:val="20"/>
                <w:szCs w:val="20"/>
              </w:rPr>
              <w:t>Поставка троллейбусов с автономным ходом не менее 15 километров</w:t>
            </w:r>
          </w:p>
        </w:tc>
      </w:tr>
      <w:tr w:rsidR="00822265" w:rsidRPr="00E24F48" w14:paraId="0B90A6E6" w14:textId="77777777" w:rsidTr="00EB4DE2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31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Комиссионное вознаграждение за выдачу Гарантии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BCD2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5 569 380.00 (Пять миллионов пятьсот шестьдесят девять тысяч триста восемьдесят) российских рублей</w:t>
            </w:r>
          </w:p>
        </w:tc>
      </w:tr>
      <w:tr w:rsidR="00822265" w:rsidRPr="00E24F48" w14:paraId="44F97521" w14:textId="77777777" w:rsidTr="00EB4DE2">
        <w:trPr>
          <w:trHeight w:val="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611" w14:textId="77777777" w:rsidR="00822265" w:rsidRPr="00E24F48" w:rsidRDefault="00822265" w:rsidP="0082226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Проценты на сумму денежных средств, уплаченных «МОСКОВСКИЙ КРЕДИТНЫЙ БАНК» (публичное акционерное общество) по требованию Бенефициара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2314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 xml:space="preserve">25 % (Двадцать </w:t>
            </w:r>
            <w:proofErr w:type="spellStart"/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>пять</w:t>
            </w:r>
            <w:proofErr w:type="spellEnd"/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>процентов</w:t>
            </w:r>
            <w:proofErr w:type="spellEnd"/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4F48">
              <w:rPr>
                <w:rFonts w:cs="Times New Roman"/>
                <w:i/>
                <w:sz w:val="20"/>
                <w:szCs w:val="20"/>
                <w:lang w:val="en-US"/>
              </w:rPr>
              <w:t>годовых</w:t>
            </w:r>
            <w:proofErr w:type="spellEnd"/>
          </w:p>
        </w:tc>
      </w:tr>
      <w:tr w:rsidR="00822265" w:rsidRPr="00E24F48" w14:paraId="0E925B23" w14:textId="77777777" w:rsidTr="00EB4DE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5C0A" w14:textId="77777777" w:rsidR="00822265" w:rsidRPr="00E24F48" w:rsidRDefault="00822265" w:rsidP="0082226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Штрафная неустойка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86F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в размере 0,2 (Ноля целых двух десятых) процента от суммы непогашенной задолженности за каждый день просрочки.</w:t>
            </w:r>
          </w:p>
        </w:tc>
      </w:tr>
      <w:tr w:rsidR="00822265" w:rsidRPr="00E24F48" w14:paraId="58562861" w14:textId="77777777" w:rsidTr="00EB4DE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4E8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Штраф за каждый день неисполнения обязательств по представлению документов, отражающих финансово-хозяйственное состояние Принципала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BAE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штраф в размере 5 000 (Пять тысяч) рублей за каждый день неисполнения и/или ненадлежащего исполнения Принципалом своих обязательств, но не более 100 000 (Ста тысяч) рублей.</w:t>
            </w:r>
          </w:p>
          <w:p w14:paraId="7A20D346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22265" w:rsidRPr="00E24F48" w14:paraId="392E96CB" w14:textId="77777777" w:rsidTr="00EB4DE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621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lastRenderedPageBreak/>
              <w:t>Штрафная неустойка за нарушения обязательств по исполнению Дополнительных условий Договора, предложенных в Предложении Принципала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879" w14:textId="77777777" w:rsidR="00822265" w:rsidRPr="00E24F48" w:rsidRDefault="00822265" w:rsidP="00822265">
            <w:pPr>
              <w:rPr>
                <w:rFonts w:cs="Times New Roman"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 xml:space="preserve">в размере 0,02 % (Ноль целых две сотые) процента от суммы Гарантии за каждый день неисполнения и/или ненадлежащего исполнения Принципалом своих обязательств. </w:t>
            </w:r>
          </w:p>
        </w:tc>
      </w:tr>
      <w:tr w:rsidR="00822265" w:rsidRPr="00E24F48" w14:paraId="3C9E06B2" w14:textId="77777777" w:rsidTr="00EB4DE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C59C" w14:textId="77777777" w:rsidR="00822265" w:rsidRPr="00E24F48" w:rsidRDefault="00822265" w:rsidP="0082226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>Стороны Договора о выдаче банковской гарантии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FAD" w14:textId="77777777" w:rsidR="00822265" w:rsidRPr="00E24F48" w:rsidRDefault="00822265" w:rsidP="0082226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E24F48">
              <w:rPr>
                <w:rFonts w:cs="Times New Roman"/>
                <w:i/>
                <w:sz w:val="20"/>
                <w:szCs w:val="20"/>
              </w:rPr>
              <w:t xml:space="preserve">«МОСКОВСКИЙ КРЕДИТНЫЙ БАНК» (публичное акционерное общество) и </w:t>
            </w:r>
            <w:r w:rsidRPr="00E24F48">
              <w:rPr>
                <w:rFonts w:cs="Times New Roman"/>
                <w:b/>
                <w:i/>
                <w:sz w:val="20"/>
                <w:szCs w:val="20"/>
              </w:rPr>
              <w:t>ООО "ТОРГОВЫЙ ДОМ "ТРАНС-АЛЬФА"</w:t>
            </w:r>
          </w:p>
        </w:tc>
      </w:tr>
    </w:tbl>
    <w:p w14:paraId="1573B302" w14:textId="77777777" w:rsidR="00822265" w:rsidRPr="00E24F48" w:rsidRDefault="00822265" w:rsidP="00822265">
      <w:pPr>
        <w:rPr>
          <w:rFonts w:cs="Times New Roman"/>
          <w:iCs/>
          <w:sz w:val="20"/>
          <w:szCs w:val="20"/>
        </w:rPr>
      </w:pPr>
    </w:p>
    <w:p w14:paraId="12A70D20" w14:textId="0A176BAC" w:rsidR="00822265" w:rsidRPr="00E24F48" w:rsidRDefault="00822265" w:rsidP="00822265">
      <w:pPr>
        <w:jc w:val="both"/>
        <w:rPr>
          <w:rFonts w:cs="Times New Roman"/>
          <w:iCs/>
          <w:sz w:val="20"/>
          <w:szCs w:val="20"/>
        </w:rPr>
      </w:pPr>
      <w:r w:rsidRPr="00E24F48">
        <w:rPr>
          <w:rFonts w:cs="Times New Roman"/>
          <w:iCs/>
          <w:sz w:val="20"/>
          <w:szCs w:val="20"/>
        </w:rPr>
        <w:t xml:space="preserve">Далее по тексту </w:t>
      </w:r>
      <w:r w:rsidR="009A5C45" w:rsidRPr="00E24F48">
        <w:rPr>
          <w:rFonts w:cs="Times New Roman"/>
          <w:iCs/>
          <w:sz w:val="20"/>
          <w:szCs w:val="20"/>
        </w:rPr>
        <w:t>настоящего решения</w:t>
      </w:r>
      <w:r w:rsidRPr="00E24F48">
        <w:rPr>
          <w:rFonts w:cs="Times New Roman"/>
          <w:iCs/>
          <w:sz w:val="20"/>
          <w:szCs w:val="20"/>
        </w:rPr>
        <w:t xml:space="preserve"> </w:t>
      </w:r>
      <w:r w:rsidRPr="00E24F48">
        <w:rPr>
          <w:rFonts w:cs="Times New Roman"/>
          <w:sz w:val="20"/>
          <w:szCs w:val="20"/>
        </w:rPr>
        <w:t>Договор о выдаче банковской гарантии</w:t>
      </w:r>
      <w:r w:rsidRPr="00E24F48">
        <w:rPr>
          <w:rFonts w:cs="Times New Roman"/>
          <w:iCs/>
          <w:sz w:val="20"/>
          <w:szCs w:val="20"/>
        </w:rPr>
        <w:t xml:space="preserve"> именуется Договор основного обязательства.</w:t>
      </w:r>
    </w:p>
    <w:p w14:paraId="2DAF3D59" w14:textId="77777777" w:rsidR="00822265" w:rsidRPr="00E24F48" w:rsidRDefault="00822265" w:rsidP="00822265">
      <w:pPr>
        <w:jc w:val="both"/>
        <w:rPr>
          <w:rFonts w:cs="Times New Roman"/>
          <w:iCs/>
          <w:sz w:val="20"/>
          <w:szCs w:val="20"/>
        </w:rPr>
      </w:pPr>
      <w:r w:rsidRPr="00E24F48">
        <w:rPr>
          <w:rFonts w:cs="Times New Roman"/>
          <w:iCs/>
          <w:sz w:val="20"/>
          <w:szCs w:val="20"/>
        </w:rPr>
        <w:t>Поручительство обеспечивает:</w:t>
      </w:r>
    </w:p>
    <w:p w14:paraId="36D14611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своевременное и полное исполнение Должником всех обязательств по Договору основного обязательства, в том числе уплату комиссий, штрафных неустоек по Договору основного обязательства в объеме задолженности Должника на момент удовлетворения требований «МОСКОВСКИЙ КРЕДИТНЫЙ БАНК» (публичное акционерное общество);</w:t>
      </w:r>
    </w:p>
    <w:p w14:paraId="1579BFA3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возмещение убытков, причиненных просрочкой исполнения и/или неисполнением Договора основного обязательства, в том числе возмещение имущественных потерь «МОСКОВСКИЙ КРЕДИТНЫЙ БАНК» (публичное акционерное общество);</w:t>
      </w:r>
    </w:p>
    <w:p w14:paraId="7AB9924C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уплату процентов за неправомерное пользование чужими денежными средствами;</w:t>
      </w:r>
    </w:p>
    <w:p w14:paraId="3C2E75C1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возмещение судебных издержек в случае возникновения спора по Договору основного обязательства;</w:t>
      </w:r>
    </w:p>
    <w:p w14:paraId="5D684899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исполнение Должником всех неисполненных обязательств при расторжении Договора основного обязательства;</w:t>
      </w:r>
    </w:p>
    <w:p w14:paraId="04B60D79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исполнение требования о возврате полученного по Договору основного обязательства в</w:t>
      </w:r>
      <w:r w:rsidRPr="00E24F48">
        <w:rPr>
          <w:rFonts w:cs="Times New Roman"/>
          <w:sz w:val="20"/>
          <w:szCs w:val="20"/>
          <w:lang w:val="en-US"/>
        </w:rPr>
        <w:t> </w:t>
      </w:r>
      <w:r w:rsidRPr="00E24F48">
        <w:rPr>
          <w:rFonts w:cs="Times New Roman"/>
          <w:sz w:val="20"/>
          <w:szCs w:val="20"/>
        </w:rPr>
        <w:t>случае признания его недействительным</w:t>
      </w:r>
      <w:r w:rsidRPr="00E24F48">
        <w:rPr>
          <w:rFonts w:cs="Times New Roman"/>
          <w:sz w:val="20"/>
          <w:szCs w:val="20"/>
          <w:lang w:val="en-US"/>
        </w:rPr>
        <w:t> </w:t>
      </w:r>
      <w:r w:rsidRPr="00E24F48">
        <w:rPr>
          <w:rFonts w:cs="Times New Roman"/>
          <w:sz w:val="20"/>
          <w:szCs w:val="20"/>
        </w:rPr>
        <w:t>/</w:t>
      </w:r>
      <w:r w:rsidRPr="00E24F48">
        <w:rPr>
          <w:rFonts w:cs="Times New Roman"/>
          <w:sz w:val="20"/>
          <w:szCs w:val="20"/>
          <w:lang w:val="en-US"/>
        </w:rPr>
        <w:t> </w:t>
      </w:r>
      <w:r w:rsidRPr="00E24F48">
        <w:rPr>
          <w:rFonts w:cs="Times New Roman"/>
          <w:sz w:val="20"/>
          <w:szCs w:val="20"/>
        </w:rPr>
        <w:t>незаключенным и уплату процентов на сумму задолженности за период пользования денежными средствами;</w:t>
      </w:r>
    </w:p>
    <w:p w14:paraId="572F800C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уплату сумм задолженности по Договору основного обязательства в случае признания недействительными действий Должника по погашению задолженности или исполнению обязательств по Договору основного обязательства;</w:t>
      </w:r>
    </w:p>
    <w:p w14:paraId="545022D3" w14:textId="77777777" w:rsidR="00822265" w:rsidRPr="00E24F48" w:rsidRDefault="00822265" w:rsidP="00822265">
      <w:pPr>
        <w:jc w:val="both"/>
        <w:rPr>
          <w:rFonts w:cs="Times New Roman"/>
          <w:b/>
          <w:sz w:val="20"/>
          <w:szCs w:val="20"/>
        </w:rPr>
      </w:pPr>
      <w:r w:rsidRPr="00E24F48">
        <w:rPr>
          <w:rFonts w:cs="Times New Roman"/>
          <w:sz w:val="20"/>
          <w:szCs w:val="20"/>
        </w:rPr>
        <w:t xml:space="preserve">– по исполнению денежных обязательств Должника перед «МОСКОВСКИЙ КРЕДИТНЫЙ БАНК» (публичное акционерное общество), возникших на основании закона, в том числе на основании международных обычаев совершения документарных операций (сделок), в связи с уплатой «МОСКОВСКИЙ КРЕДИТНЫЙ БАНК» (публичное акционерное общество) денежных средств третьему лицу, уплата которых осуществлена в связи с исполнением «МОСКОВСКИЙ КРЕДИТНЫЙ БАНК» (публичное акционерное общество) своих обязательств перед третьим лицом по </w:t>
      </w:r>
      <w:r w:rsidRPr="00E24F48">
        <w:rPr>
          <w:rFonts w:cs="Times New Roman"/>
          <w:iCs/>
          <w:sz w:val="20"/>
          <w:szCs w:val="20"/>
        </w:rPr>
        <w:t xml:space="preserve">банковской гарантии, </w:t>
      </w:r>
      <w:r w:rsidRPr="00E24F48">
        <w:rPr>
          <w:rFonts w:cs="Times New Roman"/>
          <w:sz w:val="20"/>
          <w:szCs w:val="20"/>
        </w:rPr>
        <w:t>предоставленной по заявлению Должника, а также процентов, начисленных на сумму такого денежного обязательства.</w:t>
      </w:r>
    </w:p>
    <w:p w14:paraId="2154EA05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возмещение иных расходов «МОСКОВСКИЙ КРЕДИТНЫЙ БАНК» (публичное акционерное общество) по Договору основного обязательства.</w:t>
      </w:r>
    </w:p>
    <w:p w14:paraId="51A294D6" w14:textId="77777777" w:rsidR="00822265" w:rsidRPr="00E24F48" w:rsidRDefault="00822265" w:rsidP="00822265">
      <w:pPr>
        <w:jc w:val="both"/>
        <w:rPr>
          <w:rFonts w:cs="Times New Roman"/>
          <w:iCs/>
          <w:sz w:val="20"/>
          <w:szCs w:val="20"/>
        </w:rPr>
      </w:pPr>
      <w:r w:rsidRPr="00E24F48">
        <w:rPr>
          <w:rFonts w:cs="Times New Roman"/>
          <w:iCs/>
          <w:sz w:val="20"/>
          <w:szCs w:val="20"/>
        </w:rPr>
        <w:t xml:space="preserve">Поручительство предоставляется на срок до «10» декабря 2027 г. включительно. </w:t>
      </w:r>
    </w:p>
    <w:p w14:paraId="32BC27BB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Дополнительно к вышеизложенному Общество, выступая в качестве Поручителя, дает свое согласие отвечать по обязательствам за любого нового должника в случае перевода на другое лицо долга по Договору основного обязательства, в том числе в случае перехода долга по Договору основного обязательства к правопреемнику Должника в результате реорганизации Должника либо к любой из компаний, входящих в группу компаний Должника.</w:t>
      </w:r>
    </w:p>
    <w:p w14:paraId="774D036D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lastRenderedPageBreak/>
        <w:t xml:space="preserve">В рамках Обеспечиваемого обязательства группа компаний Должника представлена следующими юридическими лицами: </w:t>
      </w:r>
    </w:p>
    <w:p w14:paraId="60896C46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Должником;</w:t>
      </w:r>
    </w:p>
    <w:p w14:paraId="130BA70E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аффилированными юридическими лицами Должника;</w:t>
      </w:r>
    </w:p>
    <w:p w14:paraId="41146D99" w14:textId="77777777" w:rsidR="00822265" w:rsidRPr="00E24F48" w:rsidRDefault="00822265" w:rsidP="0082226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– аффилированными юридическими лицами любого из лиц, входящих в группу компаний Должника.</w:t>
      </w:r>
    </w:p>
    <w:p w14:paraId="4506B97A" w14:textId="77777777" w:rsidR="00822265" w:rsidRPr="00E24F48" w:rsidRDefault="00822265" w:rsidP="00822265">
      <w:pPr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Кроме того, в случае изменения условий Договора основного обязательства отвечать в пределах следующих значений: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5309"/>
      </w:tblGrid>
      <w:tr w:rsidR="00822265" w:rsidRPr="00E24F48" w14:paraId="5BDBA2C2" w14:textId="77777777" w:rsidTr="00EB4DE2">
        <w:tc>
          <w:tcPr>
            <w:tcW w:w="4036" w:type="dxa"/>
            <w:shd w:val="clear" w:color="auto" w:fill="auto"/>
          </w:tcPr>
          <w:p w14:paraId="2E066672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>Увеличение максимальной суммы задолженности / суммы банковской гарантии по Договору основного обязательства</w:t>
            </w:r>
            <w:r w:rsidRPr="00E24F48" w:rsidDel="007E3B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9" w:type="dxa"/>
            <w:shd w:val="clear" w:color="auto" w:fill="auto"/>
          </w:tcPr>
          <w:p w14:paraId="4694F72F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 xml:space="preserve">на 10 (Десять) процентов </w:t>
            </w:r>
          </w:p>
        </w:tc>
      </w:tr>
      <w:tr w:rsidR="00822265" w:rsidRPr="00E24F48" w14:paraId="799812DF" w14:textId="77777777" w:rsidTr="00EB4DE2">
        <w:trPr>
          <w:trHeight w:val="551"/>
        </w:trPr>
        <w:tc>
          <w:tcPr>
            <w:tcW w:w="4036" w:type="dxa"/>
            <w:shd w:val="clear" w:color="auto" w:fill="auto"/>
          </w:tcPr>
          <w:p w14:paraId="13FFE0C5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 xml:space="preserve">Увеличение процентов, начисляемых на сумму, выплаченных по требованию бенефициара по банковской гарантии </w:t>
            </w:r>
          </w:p>
        </w:tc>
        <w:tc>
          <w:tcPr>
            <w:tcW w:w="5309" w:type="dxa"/>
            <w:shd w:val="clear" w:color="auto" w:fill="auto"/>
          </w:tcPr>
          <w:p w14:paraId="5A5E9572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 xml:space="preserve">на 5 (Пять) процентов </w:t>
            </w:r>
          </w:p>
        </w:tc>
      </w:tr>
      <w:tr w:rsidR="00822265" w:rsidRPr="00E24F48" w14:paraId="67DD2BD6" w14:textId="77777777" w:rsidTr="00EB4DE2">
        <w:tc>
          <w:tcPr>
            <w:tcW w:w="4036" w:type="dxa"/>
            <w:shd w:val="clear" w:color="auto" w:fill="auto"/>
          </w:tcPr>
          <w:p w14:paraId="5A18FAC2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>Увеличение размера комиссий, причитающихся БАНКУ по Договору основного обязательства</w:t>
            </w:r>
          </w:p>
        </w:tc>
        <w:tc>
          <w:tcPr>
            <w:tcW w:w="5309" w:type="dxa"/>
            <w:shd w:val="clear" w:color="auto" w:fill="auto"/>
          </w:tcPr>
          <w:p w14:paraId="0B58C729" w14:textId="77777777" w:rsidR="00822265" w:rsidRPr="00E24F48" w:rsidRDefault="00822265" w:rsidP="00822265">
            <w:pPr>
              <w:rPr>
                <w:rFonts w:cs="Times New Roman"/>
                <w:sz w:val="20"/>
                <w:szCs w:val="20"/>
              </w:rPr>
            </w:pPr>
            <w:r w:rsidRPr="00E24F48">
              <w:rPr>
                <w:rFonts w:cs="Times New Roman"/>
                <w:sz w:val="20"/>
                <w:szCs w:val="20"/>
              </w:rPr>
              <w:t xml:space="preserve">на 2 (Два) процента </w:t>
            </w:r>
          </w:p>
        </w:tc>
      </w:tr>
    </w:tbl>
    <w:p w14:paraId="2AE79692" w14:textId="77777777" w:rsidR="00822265" w:rsidRPr="00E24F48" w:rsidRDefault="00822265" w:rsidP="00822265">
      <w:pPr>
        <w:rPr>
          <w:rFonts w:cs="Times New Roman"/>
          <w:sz w:val="20"/>
          <w:szCs w:val="20"/>
        </w:rPr>
      </w:pPr>
    </w:p>
    <w:p w14:paraId="1188331D" w14:textId="2A799E68" w:rsidR="00822265" w:rsidRPr="00E24F48" w:rsidRDefault="00822265" w:rsidP="00822265">
      <w:pPr>
        <w:jc w:val="both"/>
        <w:rPr>
          <w:rFonts w:cs="Times New Roman"/>
          <w:iCs/>
          <w:sz w:val="20"/>
          <w:szCs w:val="20"/>
        </w:rPr>
      </w:pPr>
      <w:r w:rsidRPr="00E24F48">
        <w:rPr>
          <w:rFonts w:cs="Times New Roman"/>
          <w:sz w:val="20"/>
          <w:szCs w:val="20"/>
        </w:rPr>
        <w:t>Уполномочить на подписание</w:t>
      </w:r>
      <w:r w:rsidRPr="00E24F48">
        <w:rPr>
          <w:rFonts w:cs="Times New Roman"/>
          <w:iCs/>
          <w:sz w:val="20"/>
          <w:szCs w:val="20"/>
        </w:rPr>
        <w:t xml:space="preserve"> </w:t>
      </w:r>
      <w:r w:rsidRPr="00E24F48">
        <w:rPr>
          <w:rFonts w:cs="Times New Roman"/>
          <w:sz w:val="20"/>
          <w:szCs w:val="20"/>
        </w:rPr>
        <w:t>договора поручительства на вышеуказанных условиях, а также на согласование иных любых дополнительных условий договора (в том числе условий по ответственности Принципала, Поручителя)</w:t>
      </w:r>
      <w:r w:rsidRPr="00E24F48">
        <w:rPr>
          <w:rFonts w:cs="Times New Roman"/>
          <w:iCs/>
          <w:sz w:val="20"/>
          <w:szCs w:val="20"/>
        </w:rPr>
        <w:t xml:space="preserve">, предлагается отнести на самостоятельное решение единоличного исполнительного органа Общества без необходимости дополнительного их согласования и одобрения </w:t>
      </w:r>
      <w:r w:rsidRPr="00E24F48">
        <w:rPr>
          <w:rFonts w:cs="Times New Roman"/>
          <w:i/>
          <w:iCs/>
          <w:sz w:val="20"/>
          <w:szCs w:val="20"/>
        </w:rPr>
        <w:t>Общим собранием акционеров</w:t>
      </w:r>
      <w:r w:rsidRPr="00E24F48">
        <w:rPr>
          <w:rFonts w:cs="Times New Roman"/>
          <w:sz w:val="20"/>
          <w:szCs w:val="20"/>
        </w:rPr>
        <w:t xml:space="preserve"> – Председателя правления Акционерного общества «Псковский электромашиностроительный завод».</w:t>
      </w:r>
    </w:p>
    <w:p w14:paraId="698F0F9A" w14:textId="77777777" w:rsidR="009A5C45" w:rsidRPr="00E24F48" w:rsidRDefault="009A5C45" w:rsidP="009A5C4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В силу части 1 статьи 83 Федерального закона от 26.12.1995 № 208-ФЗ «Об акционерных обществах» в совершении сделки имеется заинтересованность:</w:t>
      </w:r>
    </w:p>
    <w:p w14:paraId="30568653" w14:textId="77777777" w:rsidR="009A5C45" w:rsidRPr="00E24F48" w:rsidRDefault="009A5C45" w:rsidP="009A5C4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>- Каледина Александра Александровича, являющегося контролирующим лицом</w:t>
      </w:r>
      <w:r w:rsidRPr="00E24F48">
        <w:rPr>
          <w:rFonts w:cs="Times New Roman"/>
          <w:bCs/>
          <w:sz w:val="20"/>
          <w:szCs w:val="20"/>
        </w:rPr>
        <w:t xml:space="preserve"> АО «ПЭМЗ» </w:t>
      </w:r>
      <w:r w:rsidRPr="00E24F48">
        <w:rPr>
          <w:rFonts w:cs="Times New Roman"/>
          <w:sz w:val="20"/>
          <w:szCs w:val="20"/>
        </w:rPr>
        <w:t xml:space="preserve"> через подконтрольное лицо ООО «КС-Авто» и членом Совета директоров </w:t>
      </w:r>
      <w:r w:rsidRPr="00E24F48">
        <w:rPr>
          <w:rFonts w:cs="Times New Roman"/>
          <w:bCs/>
          <w:sz w:val="20"/>
          <w:szCs w:val="20"/>
        </w:rPr>
        <w:t xml:space="preserve">АО «ПЭМЗ» </w:t>
      </w:r>
      <w:r w:rsidRPr="00E24F48">
        <w:rPr>
          <w:rFonts w:cs="Times New Roman"/>
          <w:sz w:val="20"/>
          <w:szCs w:val="20"/>
        </w:rPr>
        <w:t>, одновременно являющегося членом Совета директоров и контролирующим лицом через подконтрольное лицо АО «Транс-Альфа» ООО «Торговый Дом «Транс-Альфа».</w:t>
      </w:r>
    </w:p>
    <w:p w14:paraId="026BEFE7" w14:textId="77777777" w:rsidR="009A5C45" w:rsidRPr="00E24F48" w:rsidRDefault="009A5C45" w:rsidP="009A5C4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 xml:space="preserve">- Гуреева Михаила Андреевича, являющегося членом Совета директоров </w:t>
      </w:r>
      <w:r w:rsidRPr="00E24F48">
        <w:rPr>
          <w:rFonts w:cs="Times New Roman"/>
          <w:bCs/>
          <w:sz w:val="20"/>
          <w:szCs w:val="20"/>
        </w:rPr>
        <w:t>АО «</w:t>
      </w:r>
      <w:proofErr w:type="gramStart"/>
      <w:r w:rsidRPr="00E24F48">
        <w:rPr>
          <w:rFonts w:cs="Times New Roman"/>
          <w:bCs/>
          <w:sz w:val="20"/>
          <w:szCs w:val="20"/>
        </w:rPr>
        <w:t xml:space="preserve">ПЭМЗ» </w:t>
      </w:r>
      <w:r w:rsidRPr="00E24F48">
        <w:rPr>
          <w:rFonts w:cs="Times New Roman"/>
          <w:sz w:val="20"/>
          <w:szCs w:val="20"/>
        </w:rPr>
        <w:t xml:space="preserve"> и</w:t>
      </w:r>
      <w:proofErr w:type="gramEnd"/>
      <w:r w:rsidRPr="00E24F48">
        <w:rPr>
          <w:rFonts w:cs="Times New Roman"/>
          <w:sz w:val="20"/>
          <w:szCs w:val="20"/>
        </w:rPr>
        <w:t xml:space="preserve"> одновременно являющегося членом Совета директоров ООО «Торговый Дом «Транс-Альфа».</w:t>
      </w:r>
    </w:p>
    <w:p w14:paraId="01DF2AEB" w14:textId="77777777" w:rsidR="009A5C45" w:rsidRPr="00E24F48" w:rsidRDefault="009A5C45" w:rsidP="009A5C45">
      <w:pPr>
        <w:jc w:val="both"/>
        <w:rPr>
          <w:rFonts w:cs="Times New Roman"/>
          <w:sz w:val="20"/>
          <w:szCs w:val="20"/>
        </w:rPr>
      </w:pPr>
      <w:r w:rsidRPr="00E24F48">
        <w:rPr>
          <w:rFonts w:cs="Times New Roman"/>
          <w:sz w:val="20"/>
          <w:szCs w:val="20"/>
        </w:rPr>
        <w:t xml:space="preserve">- Набока Натальи Геннадьевны, являющегося членом Совета директоров </w:t>
      </w:r>
      <w:r w:rsidRPr="00E24F48">
        <w:rPr>
          <w:rFonts w:cs="Times New Roman"/>
          <w:bCs/>
          <w:sz w:val="20"/>
          <w:szCs w:val="20"/>
        </w:rPr>
        <w:t>АО «</w:t>
      </w:r>
      <w:proofErr w:type="gramStart"/>
      <w:r w:rsidRPr="00E24F48">
        <w:rPr>
          <w:rFonts w:cs="Times New Roman"/>
          <w:bCs/>
          <w:sz w:val="20"/>
          <w:szCs w:val="20"/>
        </w:rPr>
        <w:t xml:space="preserve">ПЭМЗ» </w:t>
      </w:r>
      <w:r w:rsidRPr="00E24F48">
        <w:rPr>
          <w:rFonts w:cs="Times New Roman"/>
          <w:sz w:val="20"/>
          <w:szCs w:val="20"/>
        </w:rPr>
        <w:t xml:space="preserve"> и</w:t>
      </w:r>
      <w:proofErr w:type="gramEnd"/>
      <w:r w:rsidRPr="00E24F48">
        <w:rPr>
          <w:rFonts w:cs="Times New Roman"/>
          <w:sz w:val="20"/>
          <w:szCs w:val="20"/>
        </w:rPr>
        <w:t xml:space="preserve"> одновременно являющегося членом Совета директоров ООО «Торговый Дом «Транс-Альфа».</w:t>
      </w:r>
    </w:p>
    <w:bookmarkEnd w:id="0"/>
    <w:p w14:paraId="062F6E02" w14:textId="3757FC7E" w:rsidR="00E45C98" w:rsidRPr="00E24F48" w:rsidRDefault="00E45C98"/>
    <w:sectPr w:rsidR="00E45C98" w:rsidRPr="00E2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EF"/>
    <w:rsid w:val="004A67B8"/>
    <w:rsid w:val="00822265"/>
    <w:rsid w:val="009A5C45"/>
    <w:rsid w:val="009B4BEF"/>
    <w:rsid w:val="00AB3352"/>
    <w:rsid w:val="00AC7DEA"/>
    <w:rsid w:val="00E24F48"/>
    <w:rsid w:val="00E3707D"/>
    <w:rsid w:val="00E45C98"/>
    <w:rsid w:val="00E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4D2D"/>
  <w15:chartTrackingRefBased/>
  <w15:docId w15:val="{21F4CBAA-C97D-40A0-BA33-3ABAFA56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B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B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B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B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B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B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B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B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B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B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4B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226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"ТМК"</dc:creator>
  <cp:keywords/>
  <dc:description/>
  <cp:lastModifiedBy>АО "ТМК"</cp:lastModifiedBy>
  <cp:revision>3</cp:revision>
  <dcterms:created xsi:type="dcterms:W3CDTF">2024-06-21T07:31:00Z</dcterms:created>
  <dcterms:modified xsi:type="dcterms:W3CDTF">2024-06-21T08:22:00Z</dcterms:modified>
</cp:coreProperties>
</file>